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E66935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B5330" w:rsidRPr="007E732C" w:rsidRDefault="00AB5330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>(высшее образование – бакалавриат),</w:t>
                  </w:r>
                  <w:r w:rsidRPr="007E732C">
                    <w:t xml:space="preserve"> Направленность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коммуникационные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 xml:space="preserve">, утв. приказом ректора ОмГА от </w:t>
                  </w:r>
                  <w:r w:rsidR="00746F2C" w:rsidRPr="001953C0">
                    <w:rPr>
                      <w:color w:val="000000"/>
                    </w:rPr>
                    <w:t>20.04.2020 №51</w:t>
                  </w:r>
                </w:p>
                <w:p w:rsidR="00AB5330" w:rsidRPr="007E732C" w:rsidRDefault="00AB5330" w:rsidP="002F55E2"/>
                <w:p w:rsidR="00AB5330" w:rsidRPr="00641D51" w:rsidRDefault="00AB5330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E6693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B5330" w:rsidRPr="00C94464" w:rsidRDefault="00AB533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B5330" w:rsidRPr="00C94464" w:rsidRDefault="00AB533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B5330" w:rsidRDefault="00AB533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5330" w:rsidRPr="00C94464" w:rsidRDefault="00AB533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B5330" w:rsidRPr="00C94464" w:rsidRDefault="00AB533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46F2C" w:rsidRPr="00595AB4">
                    <w:rPr>
                      <w:sz w:val="24"/>
                      <w:szCs w:val="24"/>
                    </w:rPr>
                    <w:t>20.04.2020 г</w:t>
                  </w:r>
                  <w:r w:rsidR="00746F2C" w:rsidRPr="00245B9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5B7BAD" w:rsidRDefault="005B7BA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7BAD">
        <w:rPr>
          <w:b/>
          <w:bCs/>
          <w:sz w:val="24"/>
          <w:szCs w:val="24"/>
        </w:rPr>
        <w:t>Производственная</w:t>
      </w:r>
      <w:r w:rsidR="002F55E2" w:rsidRPr="005B7BAD">
        <w:rPr>
          <w:b/>
          <w:bCs/>
          <w:sz w:val="24"/>
          <w:szCs w:val="24"/>
        </w:rPr>
        <w:t xml:space="preserve"> практика (</w:t>
      </w:r>
      <w:r w:rsidR="003F29DD">
        <w:rPr>
          <w:b/>
          <w:sz w:val="24"/>
          <w:szCs w:val="24"/>
        </w:rPr>
        <w:t>преддипломная практика</w:t>
      </w:r>
      <w:r w:rsidR="002F55E2" w:rsidRPr="005B7BAD">
        <w:rPr>
          <w:b/>
          <w:bCs/>
          <w:sz w:val="24"/>
          <w:szCs w:val="24"/>
        </w:rPr>
        <w:t>)</w:t>
      </w:r>
    </w:p>
    <w:p w:rsidR="002F55E2" w:rsidRDefault="005B7BA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E90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</w:p>
    <w:p w:rsidR="00FB5E34" w:rsidRPr="00A23EAE" w:rsidRDefault="00A23EA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3EAE">
        <w:rPr>
          <w:b/>
          <w:sz w:val="24"/>
          <w:szCs w:val="24"/>
        </w:rPr>
        <w:t>42.03.01 Реклама и связи с общественностью</w:t>
      </w:r>
    </w:p>
    <w:p w:rsidR="003F29DD" w:rsidRPr="003F29D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</w:r>
      <w:r w:rsidR="00B85512" w:rsidRPr="003F29DD">
        <w:rPr>
          <w:b/>
          <w:sz w:val="24"/>
          <w:szCs w:val="24"/>
        </w:rPr>
        <w:t xml:space="preserve"> </w:t>
      </w:r>
      <w:r w:rsidR="003F29DD" w:rsidRPr="003F29DD">
        <w:rPr>
          <w:b/>
          <w:sz w:val="24"/>
          <w:szCs w:val="24"/>
        </w:rPr>
        <w:t>Б2.О.02(Пд)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коммуникационные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организационный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6847" w:rsidRDefault="00DB6847" w:rsidP="00DB684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года набора  </w:t>
      </w:r>
    </w:p>
    <w:p w:rsidR="00DB6847" w:rsidRDefault="00DB6847" w:rsidP="00DB684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2020 года набора  </w:t>
      </w:r>
    </w:p>
    <w:p w:rsidR="00746F2C" w:rsidRPr="00032EFD" w:rsidRDefault="00746F2C" w:rsidP="00746F2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6F2C" w:rsidRPr="00032EFD" w:rsidRDefault="00746F2C" w:rsidP="00746F2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032EFD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46F2C" w:rsidRPr="00032EFD" w:rsidRDefault="00746F2C" w:rsidP="00746F2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6F2C" w:rsidRPr="00032EFD" w:rsidRDefault="00746F2C" w:rsidP="00746F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46F2C" w:rsidRPr="00C845E7" w:rsidRDefault="00746F2C" w:rsidP="00746F2C">
      <w:pPr>
        <w:suppressAutoHyphens/>
        <w:contextualSpacing/>
        <w:jc w:val="center"/>
        <w:rPr>
          <w:sz w:val="24"/>
          <w:szCs w:val="24"/>
        </w:rPr>
      </w:pPr>
      <w:r w:rsidRPr="00032EFD">
        <w:rPr>
          <w:sz w:val="24"/>
          <w:szCs w:val="24"/>
        </w:rPr>
        <w:t>Омск 20</w:t>
      </w:r>
      <w:r>
        <w:rPr>
          <w:sz w:val="24"/>
          <w:szCs w:val="24"/>
        </w:rPr>
        <w:t>20</w:t>
      </w:r>
    </w:p>
    <w:p w:rsidR="00746F2C" w:rsidRPr="00CB70C5" w:rsidRDefault="002F55E2" w:rsidP="00746F2C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746F2C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746F2C" w:rsidRPr="00032EFD" w:rsidRDefault="00746F2C" w:rsidP="00746F2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z w:val="24"/>
          <w:szCs w:val="24"/>
        </w:rPr>
        <w:t>к.ф.н., доцент</w:t>
      </w:r>
      <w:r>
        <w:rPr>
          <w:sz w:val="24"/>
          <w:szCs w:val="24"/>
        </w:rPr>
        <w:t xml:space="preserve"> ________________________________/  </w:t>
      </w:r>
      <w:r w:rsidRPr="00032EFD">
        <w:rPr>
          <w:sz w:val="24"/>
          <w:szCs w:val="24"/>
        </w:rPr>
        <w:t>Мельникова Н. А.</w:t>
      </w:r>
    </w:p>
    <w:p w:rsidR="00746F2C" w:rsidRPr="00032EFD" w:rsidRDefault="00746F2C" w:rsidP="00746F2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46F2C" w:rsidRPr="00032EFD" w:rsidRDefault="00746F2C" w:rsidP="00746F2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естественнонаучных дисциплин»</w:t>
      </w:r>
    </w:p>
    <w:p w:rsidR="00746F2C" w:rsidRDefault="00746F2C" w:rsidP="00746F2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46F2C" w:rsidRDefault="00746F2C" w:rsidP="00746F2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eastAsia="en-US"/>
        </w:rPr>
        <w:t>8.03.2020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746F2C" w:rsidRPr="00032EFD" w:rsidRDefault="00746F2C" w:rsidP="00746F2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46F2C" w:rsidRPr="00032EFD" w:rsidRDefault="00746F2C" w:rsidP="00746F2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1051" w:rsidRPr="00CB70C5" w:rsidRDefault="00A84C24" w:rsidP="00746F2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r w:rsidR="007146D4" w:rsidRPr="00A87886">
        <w:rPr>
          <w:sz w:val="24"/>
          <w:szCs w:val="24"/>
        </w:rPr>
        <w:t>ускоренном</w:t>
      </w:r>
      <w:r w:rsidRPr="00A87886">
        <w:rPr>
          <w:sz w:val="24"/>
          <w:szCs w:val="24"/>
        </w:rPr>
        <w:t xml:space="preserve"> обучении, студентов, осваивающих основные профессиональные </w:t>
      </w:r>
      <w:r w:rsidR="007146D4" w:rsidRPr="00A87886">
        <w:rPr>
          <w:sz w:val="24"/>
          <w:szCs w:val="24"/>
        </w:rPr>
        <w:t>образовательные</w:t>
      </w:r>
      <w:r w:rsidRPr="00A87886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r w:rsidR="007146D4" w:rsidRPr="00A87886">
        <w:rPr>
          <w:sz w:val="24"/>
          <w:szCs w:val="24"/>
        </w:rPr>
        <w:t>одобренным</w:t>
      </w:r>
      <w:r w:rsidRPr="00A87886">
        <w:rPr>
          <w:sz w:val="24"/>
          <w:szCs w:val="24"/>
        </w:rPr>
        <w:t xml:space="preserve">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</w:t>
      </w:r>
      <w:r w:rsidR="007146D4" w:rsidRPr="00A87886">
        <w:rPr>
          <w:sz w:val="24"/>
          <w:szCs w:val="24"/>
        </w:rPr>
        <w:t>образовательных</w:t>
      </w:r>
      <w:r w:rsidRPr="00A87886">
        <w:rPr>
          <w:sz w:val="24"/>
          <w:szCs w:val="24"/>
        </w:rPr>
        <w:t xml:space="preserve"> программ высшего образования – программ бакалавриата, для лиц с ограниченными возможностями здоровья и и</w:t>
      </w:r>
      <w:r w:rsidR="007146D4">
        <w:rPr>
          <w:sz w:val="24"/>
          <w:szCs w:val="24"/>
        </w:rPr>
        <w:t>нвалидов», одобренным на заседа</w:t>
      </w:r>
      <w:r w:rsidRPr="00A87886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 xml:space="preserve">форма обучения – очная на </w:t>
      </w:r>
      <w:r w:rsidR="00746F2C" w:rsidRPr="001953C0">
        <w:rPr>
          <w:sz w:val="24"/>
          <w:szCs w:val="24"/>
          <w:lang w:eastAsia="en-US"/>
        </w:rPr>
        <w:t>2020/2021 учебный год, утвержденным приказом ректора от 20.04.2020 № 51</w:t>
      </w:r>
      <w:r w:rsidR="00746F2C">
        <w:rPr>
          <w:sz w:val="24"/>
          <w:szCs w:val="24"/>
          <w:lang w:eastAsia="en-US"/>
        </w:rPr>
        <w:t>.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 xml:space="preserve">программе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гии в сфере продвижения продукции средств массовой информации</w:t>
      </w:r>
      <w:r w:rsidR="008C322C">
        <w:rPr>
          <w:sz w:val="24"/>
          <w:szCs w:val="24"/>
        </w:rPr>
        <w:t xml:space="preserve">»; форма обучения – </w:t>
      </w:r>
      <w:r w:rsidRPr="00141815">
        <w:rPr>
          <w:sz w:val="24"/>
          <w:szCs w:val="24"/>
        </w:rPr>
        <w:t xml:space="preserve">очная на </w:t>
      </w:r>
      <w:r w:rsidR="00746F2C" w:rsidRPr="001953C0">
        <w:rPr>
          <w:sz w:val="24"/>
          <w:szCs w:val="24"/>
          <w:lang w:eastAsia="en-US"/>
        </w:rPr>
        <w:t>2020/2021 учебный год, утвержденным приказом ректора от 20.04.2020 № 51</w:t>
      </w:r>
      <w:r w:rsidR="00746F2C">
        <w:rPr>
          <w:sz w:val="24"/>
          <w:szCs w:val="24"/>
          <w:lang w:eastAsia="en-US"/>
        </w:rPr>
        <w:t>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5B7BAD" w:rsidRPr="00746261">
        <w:rPr>
          <w:bCs/>
          <w:sz w:val="24"/>
          <w:szCs w:val="24"/>
        </w:rPr>
        <w:t>Производственная</w:t>
      </w:r>
      <w:r w:rsidRPr="00746261">
        <w:rPr>
          <w:bCs/>
          <w:sz w:val="24"/>
          <w:szCs w:val="24"/>
        </w:rPr>
        <w:t xml:space="preserve"> практика</w:t>
      </w:r>
      <w:r w:rsidRPr="002F55E2">
        <w:rPr>
          <w:b/>
          <w:bCs/>
          <w:sz w:val="24"/>
          <w:szCs w:val="24"/>
        </w:rPr>
        <w:t xml:space="preserve"> </w:t>
      </w:r>
      <w:r w:rsidRPr="005B7BAD">
        <w:rPr>
          <w:b/>
          <w:bCs/>
          <w:sz w:val="24"/>
          <w:szCs w:val="24"/>
        </w:rPr>
        <w:t>(</w:t>
      </w:r>
      <w:r w:rsidR="007E5E6C">
        <w:rPr>
          <w:sz w:val="24"/>
          <w:szCs w:val="24"/>
        </w:rPr>
        <w:t>преддипломная</w:t>
      </w:r>
      <w:r w:rsidR="005B7BAD" w:rsidRPr="005B7BAD">
        <w:rPr>
          <w:sz w:val="24"/>
          <w:szCs w:val="24"/>
        </w:rPr>
        <w:t xml:space="preserve"> практика</w:t>
      </w:r>
      <w:r w:rsidRPr="005B7BAD">
        <w:rPr>
          <w:b/>
          <w:bCs/>
          <w:sz w:val="24"/>
          <w:szCs w:val="24"/>
        </w:rPr>
        <w:t>)</w:t>
      </w:r>
      <w:r w:rsidRPr="005B7BAD">
        <w:rPr>
          <w:sz w:val="24"/>
          <w:szCs w:val="24"/>
        </w:rPr>
        <w:t>» в течение</w:t>
      </w:r>
      <w:r w:rsidRPr="00141815">
        <w:rPr>
          <w:sz w:val="24"/>
          <w:szCs w:val="24"/>
        </w:rPr>
        <w:t xml:space="preserve"> </w:t>
      </w:r>
      <w:r w:rsidR="00746F2C" w:rsidRPr="001953C0">
        <w:rPr>
          <w:sz w:val="24"/>
          <w:szCs w:val="24"/>
          <w:lang w:eastAsia="en-US"/>
        </w:rPr>
        <w:t xml:space="preserve">2020/2021 </w:t>
      </w:r>
      <w:r w:rsidRPr="00141815">
        <w:rPr>
          <w:sz w:val="24"/>
          <w:szCs w:val="24"/>
        </w:rPr>
        <w:t>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46F2C" w:rsidRPr="001953C0">
        <w:rPr>
          <w:sz w:val="24"/>
          <w:szCs w:val="24"/>
          <w:lang w:eastAsia="en-US"/>
        </w:rPr>
        <w:t xml:space="preserve">2020/2021 </w:t>
      </w:r>
      <w:r w:rsidRPr="00141815">
        <w:rPr>
          <w:sz w:val="24"/>
          <w:szCs w:val="24"/>
        </w:rPr>
        <w:t>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7E5E6C">
        <w:rPr>
          <w:rFonts w:ascii="Times New Roman" w:hAnsi="Times New Roman"/>
          <w:sz w:val="24"/>
          <w:szCs w:val="24"/>
        </w:rPr>
        <w:t>преддипломная</w:t>
      </w:r>
      <w:r w:rsidR="005B7BAD" w:rsidRPr="005B7BAD">
        <w:rPr>
          <w:rFonts w:ascii="Times New Roman" w:hAnsi="Times New Roman"/>
          <w:sz w:val="24"/>
          <w:szCs w:val="24"/>
        </w:rPr>
        <w:t xml:space="preserve">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5B7BAD">
        <w:rPr>
          <w:b/>
          <w:sz w:val="24"/>
          <w:szCs w:val="24"/>
        </w:rPr>
        <w:t>производственной</w:t>
      </w:r>
      <w:r w:rsidRPr="00CB70C5">
        <w:rPr>
          <w:b/>
          <w:sz w:val="24"/>
          <w:szCs w:val="24"/>
        </w:rPr>
        <w:t xml:space="preserve"> практики </w:t>
      </w:r>
      <w:r w:rsidRPr="00CB70C5">
        <w:rPr>
          <w:b/>
          <w:bCs/>
          <w:caps/>
          <w:sz w:val="24"/>
          <w:szCs w:val="24"/>
        </w:rPr>
        <w:t>(</w:t>
      </w:r>
      <w:r w:rsidR="007E5E6C">
        <w:rPr>
          <w:sz w:val="24"/>
          <w:szCs w:val="24"/>
        </w:rPr>
        <w:t>предд</w:t>
      </w:r>
      <w:r w:rsidR="00746261">
        <w:rPr>
          <w:sz w:val="24"/>
          <w:szCs w:val="24"/>
        </w:rPr>
        <w:t>и</w:t>
      </w:r>
      <w:r w:rsidR="007E5E6C">
        <w:rPr>
          <w:sz w:val="24"/>
          <w:szCs w:val="24"/>
        </w:rPr>
        <w:t>пломная</w:t>
      </w:r>
      <w:r w:rsidR="005B7BAD" w:rsidRPr="005B7BAD">
        <w:rPr>
          <w:sz w:val="24"/>
          <w:szCs w:val="24"/>
        </w:rPr>
        <w:t xml:space="preserve">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7E5E6C" w:rsidRPr="00CB70C5" w:rsidRDefault="007E5E6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7"/>
        <w:gridCol w:w="1365"/>
        <w:gridCol w:w="5319"/>
      </w:tblGrid>
      <w:tr w:rsidR="003E06C2" w:rsidRPr="00CB70C5" w:rsidTr="00D91757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EC1EC0" w:rsidRDefault="0084154C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поставленных задач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обработки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критического анализа и синтеза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общенаучными методами критического анализа и синтеза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уметь применять основные принципы создания сценариев специальных событий и мероприятий 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для рекламной или PR -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технологией создания информационных поводов для кампаний и проектов 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A8363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B1192">
              <w:rPr>
                <w:rStyle w:val="fontstyle01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.2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отличительные особенности современных медиасегментов и платформ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современного русского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иностранного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знать особенности знаковых систем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выявлять отличительные особенности современных медиасегментов и платформ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использования информационных ресурсов различных знаковых систем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7E5E6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22CE7">
              <w:rPr>
                <w:rStyle w:val="fontstyle01"/>
              </w:rPr>
              <w:t>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ОПК-2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систему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механизмы функционирования и тенденции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актуальные проблемы и тенденции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применять в профессиональной сфере знания о системе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 xml:space="preserve">уметь применять в профессиональной сфере знания о механизмах функционирования и тенденциях развития общественных и государственных </w:t>
            </w:r>
            <w:r w:rsidRPr="003F3378">
              <w:rPr>
                <w:iCs/>
                <w:sz w:val="24"/>
                <w:szCs w:val="24"/>
              </w:rPr>
              <w:lastRenderedPageBreak/>
              <w:t>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учитывать актуальные проблемы и тенденции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 xml:space="preserve"> в профессиональной деятельност</w:t>
            </w:r>
            <w:r w:rsidRPr="003F3378"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применения в профессиональной сфере знаний о системе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F3378">
              <w:rPr>
                <w:iCs/>
                <w:sz w:val="24"/>
                <w:szCs w:val="24"/>
              </w:rPr>
              <w:t>в профессиональной деятельности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3378">
              <w:rPr>
                <w:rStyle w:val="fontstyle01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ОПК-3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200ABD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основные закономерности отечественного и мирового культурного процесса</w:t>
            </w:r>
            <w:r>
              <w:rPr>
                <w:iCs/>
                <w:sz w:val="24"/>
                <w:szCs w:val="24"/>
              </w:rPr>
              <w:t>;</w:t>
            </w:r>
          </w:p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основные методы, направления и стили мирового культурного процесса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средства художественной выразительности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разнообразные стилистические средства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анализировать произведение искусства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выявлять формы выражения авторской позиции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создавать рекламные тексты и продукты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применять средства художественной выразительности, разнообразные стилистические средства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произведения искусства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интерпретации произведения искусства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создания рекламных текстов и продуктов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применения средств художественной выразительности, разнообразных стилистических средств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A121B">
              <w:rPr>
                <w:rStyle w:val="fontstyle01"/>
              </w:rPr>
              <w:lastRenderedPageBreak/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ОПК-4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запросы и потребности общества, отдельных аудиторных групп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основные социологические методы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основные инструменты поиска информации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запросы и потребности целевых аудиторий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анализировать социологические данные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использовать социологические методы исследования запросов и потребностей общества, отдельных аудиторных групп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создавать рекламные тексты и (или) продукты с учетом запросов определенной целевой аудитории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создавать рекламные тексты и (или) продукты коммуникационной направленности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анализа социологических данных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использования социологических методов исследования запросов и потребностей общества, отдельных аудиторных групп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создания рекламных текстов и (или) продуктов с учетом запросов определенной целевой аудитории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создания рекламных текстов и (или) продуктов коммуникационной направленности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A121B">
              <w:rPr>
                <w:rStyle w:val="fontstyle01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746261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</w:t>
            </w:r>
            <w:r w:rsidR="00746261" w:rsidRPr="00200ABD">
              <w:rPr>
                <w:iCs/>
                <w:sz w:val="24"/>
                <w:szCs w:val="24"/>
              </w:rPr>
              <w:t xml:space="preserve"> </w:t>
            </w: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отличительные особенности разных медиасистем на глобальном, национальном и региональном уровнях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факторы, регулирующие функционирование медикоммуникационных процессов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механизмы современных медиакоммуникационных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61" w:rsidRPr="00200ABD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особенности региональной системы СМИ</w:t>
            </w:r>
            <w:r>
              <w:rPr>
                <w:iCs/>
                <w:sz w:val="24"/>
                <w:szCs w:val="24"/>
              </w:rPr>
              <w:t>;</w:t>
            </w:r>
          </w:p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выявлять и анализировать  отличительные особенности разных медиасистем на глобальном, национальном и региональном уровнях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обществен</w:t>
            </w:r>
            <w:r w:rsidRPr="009A121B">
              <w:rPr>
                <w:iCs/>
                <w:sz w:val="24"/>
                <w:szCs w:val="24"/>
              </w:rPr>
              <w:lastRenderedPageBreak/>
              <w:t>ностью с учетом факторов, регулирующих функционирование медикоммуникационных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E413D">
              <w:rPr>
                <w:iCs/>
                <w:sz w:val="24"/>
                <w:szCs w:val="24"/>
              </w:rPr>
              <w:t>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E413D">
              <w:rPr>
                <w:iCs/>
                <w:sz w:val="24"/>
                <w:szCs w:val="24"/>
              </w:rPr>
              <w:t>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9E413D">
              <w:rPr>
                <w:iCs/>
                <w:sz w:val="24"/>
                <w:szCs w:val="24"/>
              </w:rPr>
              <w:t>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B8551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E413D">
              <w:rPr>
                <w:rStyle w:val="fontstyle01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397B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техническое оборудование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программное обеспечение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 xml:space="preserve">уметь применять функции и возможности современных стационарных и мобильных цифровых </w:t>
            </w:r>
            <w:r w:rsidRPr="003E0E28">
              <w:rPr>
                <w:iCs/>
                <w:sz w:val="24"/>
                <w:szCs w:val="24"/>
              </w:rPr>
              <w:lastRenderedPageBreak/>
              <w:t>устройств, использующихся на всех этапах создания рекламного текста и (или) продукта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</w:t>
            </w:r>
          </w:p>
        </w:tc>
      </w:tr>
      <w:tr w:rsidR="00B85512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rStyle w:val="fontstyle01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4154C" w:rsidRDefault="00B85512" w:rsidP="00A83636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B8551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цеховые принципы социальной ответственности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типовые эффекты и последствия профессиональной деятельности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профессиональные средства и приемы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принципы и нормы профессиональной этики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соблюдать в профессиональной деятельности цеховые принципы социальной ответственности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подготовку рекламных текстов и (или) продуктов, соблюдая нормы профессиональной этики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предвидения типовых эффектов и последствий профессиональной деятельности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связей с общественностью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 подготовки рекламных текстов и (или) продуктов, соблюдая нормы профессиональной этики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9B3C68" w:rsidRPr="007E5E6C">
        <w:rPr>
          <w:rFonts w:eastAsia="Times New Roman"/>
          <w:color w:val="000000"/>
          <w:sz w:val="24"/>
          <w:szCs w:val="24"/>
        </w:rPr>
        <w:t>Б2.О.02(Пд)</w:t>
      </w:r>
      <w:r w:rsidR="009B3C68">
        <w:rPr>
          <w:rFonts w:eastAsia="Times New Roman"/>
          <w:color w:val="000000"/>
          <w:sz w:val="24"/>
          <w:szCs w:val="24"/>
        </w:rPr>
        <w:t xml:space="preserve"> </w:t>
      </w:r>
      <w:r w:rsidR="005B7BAD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7E5E6C">
        <w:rPr>
          <w:sz w:val="24"/>
          <w:szCs w:val="24"/>
        </w:rPr>
        <w:t xml:space="preserve">преддипломная </w:t>
      </w:r>
      <w:r w:rsidR="005B7BAD" w:rsidRPr="005B7BAD">
        <w:rPr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042B13" w:rsidRPr="007146D4">
        <w:rPr>
          <w:rFonts w:eastAsia="Times New Roman"/>
          <w:sz w:val="24"/>
          <w:szCs w:val="24"/>
          <w:lang w:eastAsia="en-US"/>
        </w:rPr>
        <w:t>к</w:t>
      </w:r>
      <w:r w:rsidR="00042B13" w:rsidRPr="007146D4"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 xml:space="preserve">относится к Блоку </w:t>
      </w:r>
      <w:r w:rsidR="007E5E6C">
        <w:rPr>
          <w:rFonts w:eastAsia="Times New Roman"/>
          <w:color w:val="000000"/>
          <w:sz w:val="24"/>
          <w:szCs w:val="24"/>
        </w:rPr>
        <w:t>2</w:t>
      </w:r>
      <w:r w:rsidR="009E338B">
        <w:rPr>
          <w:rFonts w:eastAsia="Times New Roman"/>
          <w:color w:val="000000"/>
          <w:sz w:val="24"/>
          <w:szCs w:val="24"/>
        </w:rPr>
        <w:t xml:space="preserve">. </w:t>
      </w:r>
      <w:r w:rsidR="007E5E6C">
        <w:rPr>
          <w:rFonts w:eastAsia="Times New Roman"/>
          <w:color w:val="000000"/>
          <w:sz w:val="24"/>
          <w:szCs w:val="24"/>
        </w:rPr>
        <w:t>Практика</w:t>
      </w:r>
      <w:r w:rsidR="00042B13" w:rsidRPr="007146D4">
        <w:rPr>
          <w:rFonts w:eastAsia="Times New Roman"/>
          <w:sz w:val="24"/>
          <w:szCs w:val="24"/>
          <w:lang w:eastAsia="en-US"/>
        </w:rPr>
        <w:t>.</w:t>
      </w:r>
      <w:r w:rsidR="007E5E6C">
        <w:rPr>
          <w:rFonts w:eastAsia="Times New Roman"/>
          <w:sz w:val="24"/>
          <w:szCs w:val="24"/>
          <w:lang w:eastAsia="en-US"/>
        </w:rPr>
        <w:t xml:space="preserve"> Обязательная часть</w:t>
      </w:r>
      <w:r w:rsidR="009E338B">
        <w:rPr>
          <w:rFonts w:eastAsia="Times New Roman"/>
          <w:sz w:val="24"/>
          <w:szCs w:val="24"/>
          <w:lang w:eastAsia="en-US"/>
        </w:rPr>
        <w:t>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7E5E6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E5E6C">
              <w:rPr>
                <w:rFonts w:eastAsia="Times New Roman"/>
                <w:color w:val="000000"/>
                <w:sz w:val="24"/>
                <w:szCs w:val="24"/>
              </w:rPr>
              <w:t>Б2.О.02(Пд)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84154C" w:rsidP="007E5E6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6E7A63">
              <w:rPr>
                <w:sz w:val="24"/>
                <w:szCs w:val="24"/>
              </w:rPr>
              <w:t xml:space="preserve"> практика (</w:t>
            </w:r>
            <w:r w:rsidR="007E5E6C">
              <w:rPr>
                <w:sz w:val="24"/>
                <w:szCs w:val="24"/>
              </w:rPr>
              <w:t xml:space="preserve">преддипломная </w:t>
            </w:r>
            <w:r w:rsidRPr="005B7BAD">
              <w:rPr>
                <w:sz w:val="24"/>
                <w:szCs w:val="24"/>
              </w:rPr>
              <w:t>практика</w:t>
            </w:r>
            <w:r w:rsidR="001F417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C" w:rsidRDefault="007E5E6C" w:rsidP="00B855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7E5E6C" w:rsidRDefault="007E5E6C" w:rsidP="00B855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E5E6C">
              <w:rPr>
                <w:rFonts w:eastAsia="Times New Roman"/>
                <w:sz w:val="24"/>
                <w:szCs w:val="24"/>
                <w:lang w:eastAsia="en-US"/>
              </w:rPr>
              <w:t>УК-1; ОПК-1; ОПК-2; ОПК-3; ОПК-4; ОПК-5; ОПК-6; ОПК-7; ПК-2; ПК-3</w:t>
            </w:r>
          </w:p>
          <w:p w:rsidR="001F417B" w:rsidRPr="006515C0" w:rsidRDefault="001F417B" w:rsidP="007E5E6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84154C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</w:t>
      </w:r>
      <w:r>
        <w:rPr>
          <w:color w:val="000000"/>
          <w:sz w:val="24"/>
          <w:szCs w:val="24"/>
          <w:lang w:eastAsia="en-US"/>
        </w:rPr>
        <w:t xml:space="preserve"> (</w:t>
      </w:r>
      <w:r w:rsidR="007E5E6C">
        <w:rPr>
          <w:color w:val="000000"/>
          <w:sz w:val="24"/>
          <w:szCs w:val="24"/>
          <w:lang w:eastAsia="en-US"/>
        </w:rPr>
        <w:t>преддипломная практика</w:t>
      </w:r>
      <w:r>
        <w:rPr>
          <w:color w:val="000000"/>
          <w:sz w:val="24"/>
          <w:szCs w:val="24"/>
          <w:lang w:eastAsia="en-US"/>
        </w:rPr>
        <w:t>)</w:t>
      </w:r>
      <w:r w:rsidR="00CF3C79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8A7E1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7E1E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2916C7">
        <w:rPr>
          <w:rFonts w:ascii="Times New Roman" w:hAnsi="Times New Roman"/>
          <w:color w:val="000000"/>
          <w:sz w:val="24"/>
          <w:szCs w:val="24"/>
        </w:rPr>
        <w:t>4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B85512">
        <w:rPr>
          <w:rFonts w:ascii="Times New Roman" w:hAnsi="Times New Roman"/>
          <w:color w:val="000000"/>
          <w:sz w:val="24"/>
          <w:szCs w:val="24"/>
        </w:rPr>
        <w:t>8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Объем учебной практики </w:t>
      </w:r>
      <w:r w:rsidRPr="00B26BA9">
        <w:rPr>
          <w:rFonts w:eastAsia="Times New Roman"/>
          <w:sz w:val="24"/>
          <w:szCs w:val="24"/>
          <w:lang w:eastAsia="en-US"/>
        </w:rPr>
        <w:t xml:space="preserve">– </w:t>
      </w:r>
      <w:r w:rsidR="00B26BA9" w:rsidRPr="00B26BA9">
        <w:rPr>
          <w:rFonts w:eastAsia="Times New Roman"/>
          <w:sz w:val="24"/>
          <w:szCs w:val="24"/>
          <w:lang w:eastAsia="en-US"/>
        </w:rPr>
        <w:t>6</w:t>
      </w:r>
      <w:r w:rsidRPr="00B26BA9">
        <w:rPr>
          <w:rFonts w:eastAsia="Times New Roman"/>
          <w:sz w:val="24"/>
          <w:szCs w:val="24"/>
          <w:lang w:eastAsia="en-US"/>
        </w:rPr>
        <w:t xml:space="preserve"> зачетны</w:t>
      </w:r>
      <w:r w:rsidR="00B26BA9" w:rsidRPr="00B26BA9">
        <w:rPr>
          <w:rFonts w:eastAsia="Times New Roman"/>
          <w:sz w:val="24"/>
          <w:szCs w:val="24"/>
          <w:lang w:eastAsia="en-US"/>
        </w:rPr>
        <w:t>х</w:t>
      </w:r>
      <w:r w:rsidRPr="00B26BA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26BA9" w:rsidRPr="00B26BA9">
        <w:rPr>
          <w:rFonts w:eastAsia="Times New Roman"/>
          <w:sz w:val="24"/>
          <w:szCs w:val="24"/>
          <w:lang w:eastAsia="en-US"/>
        </w:rPr>
        <w:t>216</w:t>
      </w:r>
      <w:r w:rsidRPr="00B26BA9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B26BA9" w:rsidRPr="00B26BA9">
        <w:rPr>
          <w:rFonts w:eastAsia="Times New Roman"/>
          <w:sz w:val="24"/>
          <w:szCs w:val="24"/>
          <w:lang w:eastAsia="en-US"/>
        </w:rPr>
        <w:t>4</w:t>
      </w:r>
      <w:r w:rsidRPr="00B26BA9">
        <w:rPr>
          <w:rFonts w:eastAsia="Times New Roman"/>
          <w:sz w:val="24"/>
          <w:szCs w:val="24"/>
          <w:lang w:eastAsia="en-US"/>
        </w:rPr>
        <w:t xml:space="preserve"> недел</w:t>
      </w:r>
      <w:r w:rsidR="00B85512" w:rsidRPr="00B26BA9">
        <w:rPr>
          <w:rFonts w:eastAsia="Times New Roman"/>
          <w:sz w:val="24"/>
          <w:szCs w:val="24"/>
          <w:lang w:eastAsia="en-US"/>
        </w:rPr>
        <w:t>и</w:t>
      </w:r>
      <w:r w:rsidRPr="00B26BA9">
        <w:rPr>
          <w:rFonts w:eastAsia="Times New Roman"/>
          <w:sz w:val="24"/>
          <w:szCs w:val="24"/>
          <w:lang w:eastAsia="en-US"/>
        </w:rPr>
        <w:t>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05"/>
        <w:gridCol w:w="29"/>
        <w:gridCol w:w="805"/>
        <w:gridCol w:w="236"/>
        <w:gridCol w:w="632"/>
        <w:gridCol w:w="1022"/>
        <w:gridCol w:w="993"/>
        <w:gridCol w:w="15"/>
        <w:gridCol w:w="974"/>
        <w:gridCol w:w="65"/>
        <w:gridCol w:w="31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4A" w:rsidRPr="0066434A" w:rsidRDefault="00B959D4" w:rsidP="0066434A">
            <w:pPr>
              <w:rPr>
                <w:rStyle w:val="fontstyle01"/>
                <w:b/>
                <w:sz w:val="22"/>
                <w:szCs w:val="22"/>
              </w:rPr>
            </w:pPr>
            <w:r w:rsidRPr="0066434A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6434A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1535E9" w:rsidRPr="001535E9" w:rsidRDefault="001535E9" w:rsidP="001535E9">
            <w:pPr>
              <w:jc w:val="both"/>
              <w:rPr>
                <w:sz w:val="22"/>
                <w:szCs w:val="22"/>
              </w:rPr>
            </w:pPr>
            <w:r w:rsidRPr="001535E9">
              <w:rPr>
                <w:sz w:val="22"/>
                <w:szCs w:val="22"/>
                <w:lang w:val="en-US"/>
              </w:rPr>
              <w:t>I</w:t>
            </w:r>
            <w:r w:rsidRPr="001535E9">
              <w:rPr>
                <w:sz w:val="22"/>
                <w:szCs w:val="22"/>
              </w:rPr>
              <w:t>. О</w:t>
            </w:r>
            <w:r w:rsidRPr="001535E9">
              <w:rPr>
                <w:color w:val="000000"/>
                <w:sz w:val="22"/>
                <w:szCs w:val="22"/>
              </w:rPr>
              <w:t>рганизационно-экономическая</w:t>
            </w:r>
            <w:r w:rsidRPr="001535E9">
              <w:rPr>
                <w:sz w:val="22"/>
                <w:szCs w:val="22"/>
              </w:rPr>
              <w:t xml:space="preserve"> характеристика организации, отрасли, направления исследования. Информационно-аналитическая составляющая проектной деятельности, таблица 1.</w:t>
            </w:r>
          </w:p>
          <w:p w:rsidR="001535E9" w:rsidRDefault="001535E9" w:rsidP="001535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5E9">
              <w:rPr>
                <w:sz w:val="22"/>
                <w:szCs w:val="22"/>
                <w:lang w:val="en-US"/>
              </w:rPr>
              <w:t>II</w:t>
            </w:r>
            <w:r w:rsidRPr="001535E9">
              <w:rPr>
                <w:sz w:val="22"/>
                <w:szCs w:val="22"/>
              </w:rPr>
              <w:t>. Детальный анализ некоторых (определяемых предметом исследования ВКР) направлений, явлений, проблем, процессов в соответствии с индивидуальным заданием.</w:t>
            </w:r>
            <w:r w:rsidRPr="00153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0EFA" w:rsidRPr="00CB70C5" w:rsidRDefault="001535E9" w:rsidP="001535E9">
            <w:pPr>
              <w:jc w:val="both"/>
              <w:rPr>
                <w:sz w:val="22"/>
                <w:szCs w:val="22"/>
              </w:rPr>
            </w:pPr>
            <w:r w:rsidRPr="001535E9">
              <w:rPr>
                <w:sz w:val="22"/>
                <w:szCs w:val="22"/>
                <w:lang w:val="en-US"/>
              </w:rPr>
              <w:t>III</w:t>
            </w:r>
            <w:r w:rsidRPr="001535E9">
              <w:rPr>
                <w:sz w:val="22"/>
                <w:szCs w:val="22"/>
              </w:rPr>
              <w:t>. Практическая часть. Перечень выявленных групп проблем, в соответствии с предметом исследования (ВКР), и предполагаемые (рекомендуемые) направления решения выявленных проблем.</w:t>
            </w:r>
            <w:r w:rsidRPr="00153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5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CC2E25">
        <w:trPr>
          <w:gridAfter w:val="2"/>
          <w:wAfter w:w="51" w:type="pct"/>
          <w:trHeight w:val="565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1535E9">
        <w:trPr>
          <w:gridAfter w:val="2"/>
          <w:wAfter w:w="51" w:type="pct"/>
          <w:trHeight w:val="112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E86DC4">
              <w:rPr>
                <w:sz w:val="24"/>
                <w:szCs w:val="24"/>
              </w:rPr>
              <w:t xml:space="preserve">1. </w:t>
            </w:r>
            <w:r w:rsidRPr="001535E9">
              <w:t>Основная нормативная документация, регламентирующая деятельность рекламной или PR-структуры (Устав, положения о структурных подразделениях, должностные инструкции и др.).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>2.Требованияк ведению делопроизводства и документооборота.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>3.Уровень информационного обеспечения и использования информационных технологий в деятельности рекламной или PR-структуры.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>4.Информационное обеспечение процесса принятия управленческого решения. Электронный документооборот.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 xml:space="preserve">5.Перечень оказываемых услуг и производимых продуктов; </w:t>
            </w:r>
          </w:p>
          <w:p w:rsidR="001535E9" w:rsidRPr="001535E9" w:rsidRDefault="001535E9" w:rsidP="001535E9">
            <w:pPr>
              <w:jc w:val="both"/>
            </w:pPr>
            <w:r w:rsidRPr="001535E9">
              <w:t xml:space="preserve">6.Корпоративная и маркетинговая стратегия; </w:t>
            </w:r>
          </w:p>
          <w:p w:rsidR="00710EFA" w:rsidRPr="001535E9" w:rsidRDefault="001535E9" w:rsidP="001535E9">
            <w:pPr>
              <w:jc w:val="both"/>
            </w:pPr>
            <w:r w:rsidRPr="001535E9">
              <w:t>7.Общие показатели экономической деятельности (прибыль, товарооборот, затраты на маркетинговую и рекламную деятельность) по согласованию с руководителем базы практики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t xml:space="preserve">1. </w:t>
            </w:r>
            <w:r w:rsidRPr="001535E9">
              <w:rPr>
                <w:rStyle w:val="af4"/>
              </w:rPr>
              <w:t>Организация маркетинговых исследований в обла</w:t>
            </w:r>
            <w:r w:rsidRPr="001535E9">
              <w:rPr>
                <w:rStyle w:val="af4"/>
              </w:rPr>
              <w:lastRenderedPageBreak/>
              <w:t>сти СМИ</w:t>
            </w:r>
            <w:r w:rsidRPr="001535E9">
              <w:t xml:space="preserve"> - продажи, доля рынка предприятия, компании, организации; число клиентов и количество лояльных клиентов; распределение функций по структурам службы маркетинга и наличие подразделений рекламных и PR-служб; планирование и контроль рекламно-маркетинговой деятельности СМИ; 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t>анализ ситуации на рынке услуг по реализации продукции СМИ (по согласованию с руководителем базы практики).</w:t>
            </w:r>
          </w:p>
          <w:p w:rsidR="001535E9" w:rsidRPr="001535E9" w:rsidRDefault="001535E9" w:rsidP="001535E9">
            <w:pPr>
              <w:widowControl/>
              <w:autoSpaceDE/>
              <w:rPr>
                <w:rStyle w:val="af4"/>
              </w:rPr>
            </w:pPr>
            <w:r w:rsidRPr="001535E9">
              <w:rPr>
                <w:rStyle w:val="af4"/>
              </w:rPr>
              <w:t>2. Разработка маркетинговой стратегии для продукции СМИ</w:t>
            </w:r>
          </w:p>
          <w:p w:rsidR="001535E9" w:rsidRPr="001535E9" w:rsidRDefault="001535E9" w:rsidP="001535E9">
            <w:pPr>
              <w:widowControl/>
              <w:autoSpaceDE/>
              <w:rPr>
                <w:i/>
              </w:rPr>
            </w:pPr>
            <w:r w:rsidRPr="001535E9">
              <w:t xml:space="preserve">описание коммуникативной стратегии для продуктов СМИ, компании, организации. </w:t>
            </w:r>
            <w:r w:rsidRPr="001535E9">
              <w:rPr>
                <w:rStyle w:val="af4"/>
              </w:rPr>
              <w:t>Разработка и обоснование проекта ценовой стратегии организации, включая предложения по ценам на продукцию СМИ.</w:t>
            </w:r>
            <w:r w:rsidRPr="001535E9">
              <w:t xml:space="preserve"> </w:t>
            </w:r>
            <w:r w:rsidRPr="001535E9">
              <w:rPr>
                <w:rStyle w:val="af4"/>
              </w:rPr>
              <w:t>Согласование маркетинговой стратегии с целями, задачами и стратегиями других подразделений и организации в целом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4"/>
              </w:rPr>
              <w:t>3. Организация мероприятий, способствующих увеличению продаж продукции СМИ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t>Показатели рекламной и PR-политики, включающие: виды и график рекламных и PR-мероприятий, промо-акций; показатели доли марки и её узнаваемости; ведение переговоров с представителями организаций, осуществляющих доведение продукции СМИ до потребителей; проводимые коммуникационные мероприятия.</w:t>
            </w:r>
          </w:p>
          <w:p w:rsidR="001535E9" w:rsidRPr="001535E9" w:rsidRDefault="001535E9" w:rsidP="001535E9">
            <w:pPr>
              <w:jc w:val="both"/>
              <w:rPr>
                <w:rStyle w:val="af4"/>
              </w:rPr>
            </w:pPr>
            <w:r w:rsidRPr="001535E9">
              <w:t xml:space="preserve">Рекламно-информационные материалы, используемые каналы распространения рекламы; </w:t>
            </w:r>
            <w:r w:rsidRPr="001535E9">
              <w:rPr>
                <w:rStyle w:val="af4"/>
              </w:rPr>
              <w:t>составление и заключение договоров поставки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4"/>
              </w:rPr>
              <w:t xml:space="preserve">продукции СМИ (иных договоров реализации продукции СМИ); </w:t>
            </w:r>
            <w:r w:rsidRPr="001535E9">
              <w:t xml:space="preserve"> формирование плана-графика поставки продукции СМИ, использование  современных информационно-коммуникационных технологий и специализированных программных продуктов, в том числе интернет-технологии и специализированные программные продукты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4"/>
              </w:rPr>
              <w:t>4. Контроль и оценка эффективности результатов продвижения продукции СМИ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4"/>
              </w:rPr>
              <w:t>Формирование проекта бюджета на реализацию мероприятий по продвижению продукции СМИ</w:t>
            </w:r>
            <w:r w:rsidRPr="001535E9">
              <w:t xml:space="preserve"> , используемые коммуникативные технологии; бюджет на рекламные и PR-кампании, результаты оценки эффективности рекламной и PR-политики </w:t>
            </w:r>
          </w:p>
          <w:p w:rsidR="001535E9" w:rsidRPr="001535E9" w:rsidRDefault="001535E9" w:rsidP="001535E9">
            <w:pPr>
              <w:rPr>
                <w:i/>
              </w:rPr>
            </w:pPr>
            <w:r w:rsidRPr="001535E9">
              <w:t xml:space="preserve">5. </w:t>
            </w:r>
            <w:r w:rsidRPr="001535E9">
              <w:rPr>
                <w:i/>
              </w:rPr>
              <w:t xml:space="preserve">Организация работ по созданию и редактированию контента, управление информацией из различных источников, контроль за наполнением сайта, локальные изменения структуры сайта </w:t>
            </w:r>
          </w:p>
          <w:p w:rsidR="001535E9" w:rsidRPr="001535E9" w:rsidRDefault="001535E9" w:rsidP="001535E9">
            <w:r w:rsidRPr="001535E9">
              <w:t>Формирование предложений по развитию сайта</w:t>
            </w:r>
          </w:p>
          <w:p w:rsidR="001535E9" w:rsidRPr="001535E9" w:rsidRDefault="001535E9" w:rsidP="001535E9">
            <w:r w:rsidRPr="001535E9">
              <w:t>Поддержание процессов проектирования сайта и анализа требований пользователей, бизнес-требований, существующей структуры и содержания веб-сайта</w:t>
            </w:r>
          </w:p>
          <w:p w:rsidR="001535E9" w:rsidRPr="001535E9" w:rsidRDefault="001535E9" w:rsidP="001535E9">
            <w:r w:rsidRPr="001535E9">
              <w:t>Поддержание процессов разработки и тестирования новой функциональности веб-сайта, систем управления контентом</w:t>
            </w:r>
          </w:p>
          <w:p w:rsidR="001535E9" w:rsidRPr="001535E9" w:rsidRDefault="001535E9" w:rsidP="001535E9">
            <w:r w:rsidRPr="001535E9">
              <w:t>Поддержание процессов опытной эксплуатации веб-сайта</w:t>
            </w:r>
          </w:p>
          <w:p w:rsidR="001535E9" w:rsidRPr="001535E9" w:rsidRDefault="001535E9" w:rsidP="001535E9">
            <w:pPr>
              <w:rPr>
                <w:i/>
              </w:rPr>
            </w:pPr>
            <w:r w:rsidRPr="001535E9">
              <w:rPr>
                <w:i/>
              </w:rPr>
              <w:t>6.</w:t>
            </w:r>
            <w:r w:rsidRPr="001535E9">
              <w:t xml:space="preserve"> </w:t>
            </w:r>
            <w:r w:rsidRPr="001535E9">
              <w:rPr>
                <w:i/>
              </w:rPr>
              <w:t>Анализ информационных потребностей посетителей сайта, подготовка отчетности по сайту, поддержка процессов модернизации и продвижения сайта</w:t>
            </w:r>
          </w:p>
          <w:p w:rsidR="001535E9" w:rsidRPr="001535E9" w:rsidRDefault="001535E9" w:rsidP="001535E9">
            <w:r w:rsidRPr="001535E9">
              <w:t>Общий анализ посещаемости сайта</w:t>
            </w:r>
          </w:p>
          <w:p w:rsidR="001535E9" w:rsidRPr="001535E9" w:rsidRDefault="001535E9" w:rsidP="001535E9">
            <w:r w:rsidRPr="001535E9">
              <w:lastRenderedPageBreak/>
              <w:t>Выявление наиболее популярных страниц</w:t>
            </w:r>
          </w:p>
          <w:p w:rsidR="001535E9" w:rsidRPr="001535E9" w:rsidRDefault="001535E9" w:rsidP="001535E9">
            <w:r w:rsidRPr="001535E9">
              <w:t>Определение обобщенных характеристик аудитории сайта</w:t>
            </w:r>
          </w:p>
          <w:p w:rsidR="001535E9" w:rsidRPr="001535E9" w:rsidRDefault="001535E9" w:rsidP="001535E9">
            <w:r w:rsidRPr="001535E9">
              <w:t>Анализ оценки, замечаний, жалоб и предложений посетителей сайта</w:t>
            </w:r>
          </w:p>
          <w:p w:rsidR="001535E9" w:rsidRPr="001535E9" w:rsidRDefault="001535E9" w:rsidP="001535E9">
            <w:r w:rsidRPr="001535E9">
              <w:t>Оценка эффективности работы сайта на основе имеющихся данных</w:t>
            </w:r>
          </w:p>
          <w:p w:rsidR="001535E9" w:rsidRPr="00CB70C5" w:rsidRDefault="001535E9" w:rsidP="00274619">
            <w:pPr>
              <w:jc w:val="both"/>
              <w:rPr>
                <w:sz w:val="22"/>
                <w:szCs w:val="22"/>
              </w:rPr>
            </w:pPr>
            <w:r w:rsidRPr="001535E9">
              <w:t>Выработка решения (рекомендации) по наполнению сайта контентом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5B7BAD">
        <w:trPr>
          <w:gridAfter w:val="2"/>
          <w:wAfter w:w="51" w:type="pct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710EFA" w:rsidP="009B3C68">
            <w:pPr>
              <w:rPr>
                <w:color w:val="000000"/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913DB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913DB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913DB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916C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1535E9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>.1. Профильные организации: это организации, с которыми академия  заключила договоры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>бласти профессиональной деятельности и сферы профессиональной деятельности, в которых выпускники, освоившие программу бакалавриата</w:t>
      </w:r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000D68">
        <w:rPr>
          <w:sz w:val="24"/>
          <w:szCs w:val="24"/>
        </w:rPr>
        <w:t>п</w:t>
      </w:r>
      <w:r w:rsidR="005B7BAD">
        <w:rPr>
          <w:sz w:val="24"/>
          <w:szCs w:val="24"/>
        </w:rPr>
        <w:t>роизводственная</w:t>
      </w:r>
      <w:r w:rsidR="00480E28"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«Информатики,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</w:t>
      </w:r>
      <w:r w:rsidR="00B26BA9">
        <w:rPr>
          <w:b/>
          <w:sz w:val="16"/>
          <w:szCs w:val="16"/>
        </w:rPr>
        <w:t>производственной</w:t>
      </w:r>
      <w:r w:rsidR="00FB5E34">
        <w:rPr>
          <w:b/>
          <w:sz w:val="16"/>
          <w:szCs w:val="16"/>
        </w:rPr>
        <w:t xml:space="preserve"> практики  </w:t>
      </w:r>
      <w:r w:rsidRPr="00081ABC">
        <w:rPr>
          <w:b/>
          <w:sz w:val="16"/>
          <w:szCs w:val="16"/>
        </w:rPr>
        <w:t xml:space="preserve"> (</w:t>
      </w:r>
      <w:r w:rsidR="00B26BA9">
        <w:rPr>
          <w:b/>
          <w:sz w:val="16"/>
          <w:szCs w:val="16"/>
        </w:rPr>
        <w:t>преддипломная</w:t>
      </w:r>
      <w:r w:rsidR="00FB5E34">
        <w:rPr>
          <w:b/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8A7E1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146D4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 xml:space="preserve"> практика (</w:t>
      </w:r>
      <w:r w:rsidR="00B26BA9">
        <w:rPr>
          <w:b/>
          <w:sz w:val="16"/>
          <w:szCs w:val="16"/>
        </w:rPr>
        <w:t>преддипломная практика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081ABC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55D8B">
        <w:rPr>
          <w:bCs/>
          <w:iCs/>
          <w:sz w:val="24"/>
          <w:szCs w:val="24"/>
        </w:rPr>
        <w:t xml:space="preserve">Промежуточная аттестация по </w:t>
      </w:r>
      <w:r w:rsidR="005B7BAD" w:rsidRPr="00E55D8B">
        <w:rPr>
          <w:bCs/>
          <w:iCs/>
          <w:sz w:val="24"/>
          <w:szCs w:val="24"/>
        </w:rPr>
        <w:t>производственной</w:t>
      </w:r>
      <w:r w:rsidRPr="00E55D8B">
        <w:rPr>
          <w:bCs/>
          <w:iCs/>
          <w:sz w:val="24"/>
          <w:szCs w:val="24"/>
        </w:rPr>
        <w:t xml:space="preserve"> практике </w:t>
      </w:r>
      <w:r w:rsidRPr="00E55D8B">
        <w:rPr>
          <w:bCs/>
          <w:caps/>
          <w:sz w:val="24"/>
          <w:szCs w:val="24"/>
        </w:rPr>
        <w:t>(</w:t>
      </w:r>
      <w:r w:rsidR="00E55D8B" w:rsidRPr="00E55D8B">
        <w:rPr>
          <w:sz w:val="24"/>
          <w:szCs w:val="24"/>
        </w:rPr>
        <w:t>профессионально-творческая</w:t>
      </w:r>
      <w:r w:rsidR="00FB5E34" w:rsidRPr="00E55D8B">
        <w:rPr>
          <w:bCs/>
          <w:sz w:val="24"/>
          <w:szCs w:val="24"/>
        </w:rPr>
        <w:t>)</w:t>
      </w:r>
      <w:r w:rsidRPr="00E55D8B">
        <w:rPr>
          <w:bCs/>
          <w:caps/>
          <w:sz w:val="24"/>
          <w:szCs w:val="24"/>
        </w:rPr>
        <w:t xml:space="preserve"> </w:t>
      </w:r>
      <w:r w:rsidRPr="00E55D8B">
        <w:rPr>
          <w:bCs/>
          <w:iCs/>
          <w:sz w:val="24"/>
          <w:szCs w:val="24"/>
        </w:rPr>
        <w:t>проводится в</w:t>
      </w:r>
      <w:r w:rsidRPr="00CB70C5">
        <w:rPr>
          <w:bCs/>
          <w:iCs/>
          <w:sz w:val="24"/>
          <w:szCs w:val="24"/>
        </w:rPr>
        <w:t xml:space="preserve">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6515">
        <w:rPr>
          <w:sz w:val="24"/>
          <w:szCs w:val="24"/>
        </w:rPr>
        <w:t xml:space="preserve">) </w:t>
      </w:r>
      <w:r w:rsidR="00A84C24"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Default="00A84C24" w:rsidP="00E55D8B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55D8B">
        <w:rPr>
          <w:rFonts w:ascii="TimesNewRomanPSMT" w:eastAsia="Times New Roman" w:hAnsi="TimesNewRomanPSMT"/>
          <w:color w:val="000000"/>
          <w:sz w:val="24"/>
        </w:rPr>
        <w:t>производственной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9E338B" w:rsidRPr="00447EBB" w:rsidRDefault="009E338B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E338B" w:rsidRPr="003967B8" w:rsidRDefault="009E338B" w:rsidP="009E338B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Коноваленко, В. А. </w:t>
      </w:r>
      <w:r w:rsidRPr="003967B8">
        <w:rPr>
          <w:sz w:val="24"/>
          <w:szCs w:val="24"/>
        </w:rPr>
        <w:t>Реклама и связи с общественностью: введение в специальность : учебник для бакалавров / В. А. Коноваленко, М. Ю. Коноваленко, Н. Г. Швед. — Москва : Издательство Юрайт, 20</w:t>
      </w:r>
      <w:r w:rsidR="00DD1744">
        <w:rPr>
          <w:sz w:val="24"/>
          <w:szCs w:val="24"/>
        </w:rPr>
        <w:t>19</w:t>
      </w:r>
      <w:r w:rsidRPr="003967B8">
        <w:rPr>
          <w:sz w:val="24"/>
          <w:szCs w:val="24"/>
        </w:rPr>
        <w:t>. — 383 с. — (Бакалавр. Академический курс). — ISBN 978-5-9916-2851-8. — Текст</w:t>
      </w:r>
      <w:r w:rsidR="00333503" w:rsidRPr="003967B8">
        <w:rPr>
          <w:sz w:val="24"/>
          <w:szCs w:val="24"/>
        </w:rPr>
        <w:t>:</w:t>
      </w:r>
      <w:r w:rsidRPr="003967B8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E66935">
          <w:rPr>
            <w:rStyle w:val="a6"/>
            <w:sz w:val="24"/>
            <w:szCs w:val="24"/>
          </w:rPr>
          <w:t>https://biblio-online.ru/bcode/448047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Жильцова, О. Н. </w:t>
      </w:r>
      <w:r w:rsidRPr="003967B8">
        <w:rPr>
          <w:sz w:val="24"/>
          <w:szCs w:val="24"/>
        </w:rPr>
        <w:t xml:space="preserve">Связи с общественностью : учебное пособие для академического бакалавриата / О. Н. Жильцова, И. М. Синяева, Д. А. Жильцов. — Москва : Издательство Юрайт, 2019. — 337 с. — (Бакалавр. Академический курс). — ISBN 978-5-9916-9890-0. — Текст : электронный // ЭБС Юрайт [сайт]. — URL: </w:t>
      </w:r>
      <w:hyperlink r:id="rId9" w:history="1">
        <w:r w:rsidR="00E66935">
          <w:rPr>
            <w:rStyle w:val="a6"/>
            <w:sz w:val="24"/>
            <w:szCs w:val="24"/>
          </w:rPr>
          <w:t>https://biblio-online.ru/bcode/433657</w:t>
        </w:r>
      </w:hyperlink>
    </w:p>
    <w:p w:rsidR="00271695" w:rsidRDefault="009E338B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Емельянов, С. М. </w:t>
      </w:r>
      <w:r w:rsidRPr="00DD1744">
        <w:rPr>
          <w:sz w:val="24"/>
          <w:szCs w:val="24"/>
        </w:rPr>
        <w:t xml:space="preserve">Теория и практика связей с общественностью : учебное пособие для академического бакалавриата / С. М. Емельянов. — 2-е изд., испр. и доп. — Москва : Издательство Юрайт, 2019. — 197 с. — (Бакалавр. Академический курс). — ISBN 978-5-534-08991-2. — Текст: электронный // ЭБС Юрайт [сайт]. — URL: </w:t>
      </w:r>
      <w:hyperlink r:id="rId10" w:history="1">
        <w:r w:rsidR="00E66935">
          <w:rPr>
            <w:rStyle w:val="a6"/>
            <w:sz w:val="24"/>
            <w:szCs w:val="24"/>
          </w:rPr>
          <w:t>https://biblio-online.ru/bcode/438207</w:t>
        </w:r>
      </w:hyperlink>
    </w:p>
    <w:p w:rsidR="00DD1744" w:rsidRPr="00DD1744" w:rsidRDefault="00DD1744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Чумиков, А. Н. </w:t>
      </w:r>
      <w:r w:rsidRPr="00DD1744">
        <w:rPr>
          <w:sz w:val="24"/>
          <w:szCs w:val="24"/>
        </w:rPr>
        <w:t xml:space="preserve">Связи с общественностью. Практикум : учебное пособие для академического бакалавриата / А. Н. Чумиков. — Москва : Издательство Юрайт, 2019. — 173 с. — (Бакалавр. Академический курс). — ISBN 978-5-534-06706-4. — Текст : электронный // ЭБС Юрайт [сайт]. — URL: </w:t>
      </w:r>
      <w:hyperlink r:id="rId11" w:history="1">
        <w:r w:rsidR="00E66935">
          <w:rPr>
            <w:rStyle w:val="a6"/>
            <w:sz w:val="24"/>
            <w:szCs w:val="24"/>
          </w:rPr>
          <w:t>https://biblio-online.ru/bcode/441947</w:t>
        </w:r>
      </w:hyperlink>
    </w:p>
    <w:p w:rsidR="00DD1744" w:rsidRDefault="00DD174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A84C24" w:rsidRPr="009E338B" w:rsidRDefault="00A84C2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E338B">
        <w:rPr>
          <w:b/>
          <w:bCs/>
          <w:i/>
          <w:sz w:val="24"/>
          <w:szCs w:val="24"/>
        </w:rPr>
        <w:t>Дополнительная:</w:t>
      </w:r>
    </w:p>
    <w:p w:rsidR="002B47D9" w:rsidRPr="002B47D9" w:rsidRDefault="00271695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Гутгарц, Р. Д. </w:t>
      </w:r>
      <w:r w:rsidRPr="002B47D9">
        <w:rPr>
          <w:sz w:val="24"/>
          <w:szCs w:val="24"/>
        </w:rPr>
        <w:t xml:space="preserve">Проектирование автоматизированных систем обработки информации и управления : учебное пособие для академического бакалавриата / Р. Д. Гутгарц. — Москва : Издательство Юрайт, 2019. — 304 с. — (Бакалавр. Академический курс). — ISBN 978-5-534-07961-6. — Текст : электронный // ЭБС Юрайт [сайт]. — URL: </w:t>
      </w:r>
      <w:hyperlink r:id="rId12" w:history="1">
        <w:r w:rsidR="00E66935">
          <w:rPr>
            <w:rStyle w:val="a6"/>
            <w:sz w:val="24"/>
            <w:szCs w:val="24"/>
          </w:rPr>
          <w:t>https://www.biblio-online.ru/bcode/424028</w:t>
        </w:r>
      </w:hyperlink>
      <w:r w:rsidRPr="002B47D9">
        <w:rPr>
          <w:sz w:val="24"/>
          <w:szCs w:val="24"/>
        </w:rPr>
        <w:t xml:space="preserve"> </w:t>
      </w:r>
    </w:p>
    <w:p w:rsidR="00271695" w:rsidRPr="002B47D9" w:rsidRDefault="002B47D9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Почекаев, Р. Ю. </w:t>
      </w:r>
      <w:r w:rsidRPr="002B47D9">
        <w:rPr>
          <w:sz w:val="24"/>
          <w:szCs w:val="24"/>
        </w:rPr>
        <w:t xml:space="preserve">История связей с общественностью : учебное пособие для академического бакалавриата / Р. Ю. Почекаев. — 2-е изд., испр. и доп. — Москва : Издательство Юрайт, 2019. — 223 с. — (Бакалавр. Академический курс. Модуль). — ISBN 978-5-534-04832-2. — Текст : электронный // ЭБС Юрайт [сайт]. — URL: </w:t>
      </w:r>
      <w:hyperlink r:id="rId13" w:history="1">
        <w:r w:rsidR="00E66935">
          <w:rPr>
            <w:rStyle w:val="a6"/>
            <w:sz w:val="24"/>
            <w:szCs w:val="24"/>
          </w:rPr>
          <w:t>https://biblio-online.ru/bcode/438445</w:t>
        </w:r>
      </w:hyperlink>
    </w:p>
    <w:p w:rsidR="002B47D9" w:rsidRDefault="002B47D9" w:rsidP="002B47D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B47D9" w:rsidRDefault="00A84C24" w:rsidP="002B47D9">
      <w:pPr>
        <w:tabs>
          <w:tab w:val="left" w:pos="900"/>
        </w:tabs>
        <w:jc w:val="center"/>
        <w:rPr>
          <w:b/>
          <w:sz w:val="24"/>
          <w:szCs w:val="24"/>
        </w:rPr>
      </w:pPr>
      <w:r w:rsidRPr="002B47D9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E6693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E6693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6693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E6693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E6693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2F7DC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6693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6693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6693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E6693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4" w:history="1">
        <w:r w:rsidR="00E6693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6693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6693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E66935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E66935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E66935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 w:rsidR="00274619">
        <w:rPr>
          <w:sz w:val="24"/>
          <w:szCs w:val="24"/>
        </w:rPr>
        <w:t xml:space="preserve"> </w:t>
      </w:r>
      <w:r w:rsidR="00A24A11">
        <w:rPr>
          <w:sz w:val="24"/>
          <w:szCs w:val="24"/>
        </w:rPr>
        <w:t>2</w:t>
      </w:r>
      <w:r>
        <w:rPr>
          <w:sz w:val="24"/>
          <w:szCs w:val="24"/>
        </w:rPr>
        <w:t xml:space="preserve">образования </w:t>
      </w:r>
      <w:hyperlink r:id="rId30" w:history="1">
        <w:r w:rsidR="00E66935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E66935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2" w:history="1">
        <w:r w:rsidR="00E66935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3" w:history="1">
        <w:r w:rsidR="00E66935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4" w:history="1">
        <w:r w:rsidR="00E66935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5" w:history="1">
        <w:r w:rsidR="00E66935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E6693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информации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</w:t>
      </w:r>
      <w:r w:rsidRPr="00CB70C5">
        <w:rPr>
          <w:sz w:val="24"/>
          <w:szCs w:val="24"/>
        </w:rPr>
        <w:lastRenderedPageBreak/>
        <w:t xml:space="preserve">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7146D4">
        <w:rPr>
          <w:sz w:val="28"/>
          <w:szCs w:val="28"/>
        </w:rPr>
        <w:t>п</w:t>
      </w:r>
      <w:r w:rsidR="00C46515">
        <w:rPr>
          <w:sz w:val="28"/>
          <w:szCs w:val="28"/>
        </w:rPr>
        <w:t>роизводственная</w:t>
      </w:r>
      <w:r w:rsidRPr="00CB70C5">
        <w:rPr>
          <w:sz w:val="28"/>
          <w:szCs w:val="28"/>
        </w:rPr>
        <w:t xml:space="preserve"> практика</w:t>
      </w:r>
    </w:p>
    <w:p w:rsidR="00A84C24" w:rsidRPr="00C4651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B26BA9">
        <w:rPr>
          <w:sz w:val="28"/>
          <w:szCs w:val="28"/>
        </w:rPr>
        <w:t>преддипломная</w:t>
      </w:r>
      <w:r w:rsidR="00C46515" w:rsidRPr="00C46515">
        <w:rPr>
          <w:sz w:val="28"/>
          <w:szCs w:val="28"/>
        </w:rPr>
        <w:t xml:space="preserve">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E6693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AB5330" w:rsidRPr="00306E74" w:rsidRDefault="00AB533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B5330" w:rsidRPr="00306E74" w:rsidRDefault="00AB533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AB5330" w:rsidRDefault="00AB533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B5330" w:rsidRPr="00025D25" w:rsidRDefault="00AB533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B26BA9">
        <w:rPr>
          <w:sz w:val="24"/>
          <w:szCs w:val="24"/>
        </w:rPr>
        <w:t>преддипломная</w:t>
      </w:r>
      <w:r w:rsidR="00C46515" w:rsidRPr="00C46515">
        <w:rPr>
          <w:sz w:val="24"/>
          <w:szCs w:val="24"/>
        </w:rPr>
        <w:t xml:space="preserve">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B26BA9">
        <w:rPr>
          <w:sz w:val="24"/>
          <w:szCs w:val="24"/>
        </w:rPr>
        <w:t>преддипломная</w:t>
      </w:r>
      <w:r w:rsidR="00C46515" w:rsidRPr="00C46515">
        <w:rPr>
          <w:sz w:val="24"/>
          <w:szCs w:val="24"/>
        </w:rPr>
        <w:t xml:space="preserve">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7146D4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146D4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«ОмГАпроходил(а) </w:t>
      </w:r>
      <w:r w:rsidR="007146D4">
        <w:rPr>
          <w:sz w:val="24"/>
          <w:szCs w:val="24"/>
          <w:shd w:val="clear" w:color="auto" w:fill="FFFFFF"/>
        </w:rPr>
        <w:t xml:space="preserve">производственную </w:t>
      </w:r>
      <w:r w:rsidRPr="00CB70C5">
        <w:rPr>
          <w:sz w:val="24"/>
          <w:szCs w:val="24"/>
          <w:shd w:val="clear" w:color="auto" w:fill="FFFFFF"/>
        </w:rPr>
        <w:t xml:space="preserve"> практику </w:t>
      </w:r>
      <w:r w:rsidR="007146D4">
        <w:rPr>
          <w:sz w:val="24"/>
          <w:szCs w:val="24"/>
          <w:shd w:val="clear" w:color="auto" w:fill="FFFFFF"/>
        </w:rPr>
        <w:t>в</w:t>
      </w:r>
      <w:r w:rsidRPr="00CB70C5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697D" w:rsidRDefault="003E697D" w:rsidP="00160BC1">
      <w:r>
        <w:separator/>
      </w:r>
    </w:p>
  </w:endnote>
  <w:endnote w:type="continuationSeparator" w:id="0">
    <w:p w:rsidR="003E697D" w:rsidRDefault="003E697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697D" w:rsidRDefault="003E697D" w:rsidP="00160BC1">
      <w:r>
        <w:separator/>
      </w:r>
    </w:p>
  </w:footnote>
  <w:footnote w:type="continuationSeparator" w:id="0">
    <w:p w:rsidR="003E697D" w:rsidRDefault="003E697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D68"/>
    <w:rsid w:val="000241A1"/>
    <w:rsid w:val="00025D25"/>
    <w:rsid w:val="00027D2C"/>
    <w:rsid w:val="00027E5B"/>
    <w:rsid w:val="00032EFD"/>
    <w:rsid w:val="00037461"/>
    <w:rsid w:val="00042B13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0C98"/>
    <w:rsid w:val="000911D1"/>
    <w:rsid w:val="000913DB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C8"/>
    <w:rsid w:val="000E37E9"/>
    <w:rsid w:val="000E3927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535E9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4619"/>
    <w:rsid w:val="00276128"/>
    <w:rsid w:val="0027612F"/>
    <w:rsid w:val="0027733F"/>
    <w:rsid w:val="00282AD0"/>
    <w:rsid w:val="002916C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47D9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2F7DC2"/>
    <w:rsid w:val="003052EE"/>
    <w:rsid w:val="00306E74"/>
    <w:rsid w:val="00315AB7"/>
    <w:rsid w:val="0032166A"/>
    <w:rsid w:val="00330957"/>
    <w:rsid w:val="00333503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7B15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3E697D"/>
    <w:rsid w:val="003F29DD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E90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3F94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7BAD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15D"/>
    <w:rsid w:val="006353E7"/>
    <w:rsid w:val="00642A2F"/>
    <w:rsid w:val="006439F4"/>
    <w:rsid w:val="006515C0"/>
    <w:rsid w:val="0065606F"/>
    <w:rsid w:val="00656AC4"/>
    <w:rsid w:val="0066434A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2375"/>
    <w:rsid w:val="006C6DB0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6F5955"/>
    <w:rsid w:val="00705814"/>
    <w:rsid w:val="00705FB5"/>
    <w:rsid w:val="007066B1"/>
    <w:rsid w:val="00707E4A"/>
    <w:rsid w:val="00710EFA"/>
    <w:rsid w:val="007132E7"/>
    <w:rsid w:val="00713631"/>
    <w:rsid w:val="00713D44"/>
    <w:rsid w:val="007146D4"/>
    <w:rsid w:val="007314B9"/>
    <w:rsid w:val="007327FE"/>
    <w:rsid w:val="00746261"/>
    <w:rsid w:val="00746F2C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2107"/>
    <w:rsid w:val="007D5CC1"/>
    <w:rsid w:val="007D6CDC"/>
    <w:rsid w:val="007E10C6"/>
    <w:rsid w:val="007E5E6C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154C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A7E1E"/>
    <w:rsid w:val="008B6331"/>
    <w:rsid w:val="008C322C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41875"/>
    <w:rsid w:val="00946B72"/>
    <w:rsid w:val="00951F6B"/>
    <w:rsid w:val="009528CA"/>
    <w:rsid w:val="00954E45"/>
    <w:rsid w:val="00960E78"/>
    <w:rsid w:val="00965998"/>
    <w:rsid w:val="009754DA"/>
    <w:rsid w:val="009B3223"/>
    <w:rsid w:val="009B331E"/>
    <w:rsid w:val="009B3C68"/>
    <w:rsid w:val="009B6A46"/>
    <w:rsid w:val="009C621E"/>
    <w:rsid w:val="009D79F0"/>
    <w:rsid w:val="009D7F7D"/>
    <w:rsid w:val="009E338B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A11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636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B5330"/>
    <w:rsid w:val="00AD0669"/>
    <w:rsid w:val="00AD208A"/>
    <w:rsid w:val="00AD4A3C"/>
    <w:rsid w:val="00AE3177"/>
    <w:rsid w:val="00AF61EB"/>
    <w:rsid w:val="00AF642F"/>
    <w:rsid w:val="00B05187"/>
    <w:rsid w:val="00B128AC"/>
    <w:rsid w:val="00B26BA9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85512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F7A"/>
    <w:rsid w:val="00C46515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A4E8A"/>
    <w:rsid w:val="00CB27ED"/>
    <w:rsid w:val="00CB4CD2"/>
    <w:rsid w:val="00CB5E8D"/>
    <w:rsid w:val="00CB61D6"/>
    <w:rsid w:val="00CB65E3"/>
    <w:rsid w:val="00CB70C5"/>
    <w:rsid w:val="00CC05D4"/>
    <w:rsid w:val="00CC2E25"/>
    <w:rsid w:val="00CE3738"/>
    <w:rsid w:val="00CE5714"/>
    <w:rsid w:val="00CE6107"/>
    <w:rsid w:val="00CE6BDA"/>
    <w:rsid w:val="00CE6C4B"/>
    <w:rsid w:val="00CE7300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E64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175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847"/>
    <w:rsid w:val="00DC3644"/>
    <w:rsid w:val="00DC6660"/>
    <w:rsid w:val="00DD03B9"/>
    <w:rsid w:val="00DD1744"/>
    <w:rsid w:val="00DD6EB4"/>
    <w:rsid w:val="00DE1E96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D8B"/>
    <w:rsid w:val="00E66935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A7054930-79B5-4C48-A2FB-50C77E93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4">
    <w:name w:val="Emphasis"/>
    <w:basedOn w:val="a1"/>
    <w:uiPriority w:val="20"/>
    <w:qFormat/>
    <w:locked/>
    <w:rsid w:val="001535E9"/>
    <w:rPr>
      <w:i/>
      <w:iCs/>
    </w:rPr>
  </w:style>
  <w:style w:type="character" w:styleId="af5">
    <w:name w:val="Unresolved Mention"/>
    <w:basedOn w:val="a1"/>
    <w:uiPriority w:val="99"/>
    <w:semiHidden/>
    <w:unhideWhenUsed/>
    <w:rsid w:val="002F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844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economy.gov.ru/minec/about/systems/infosystems/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www.biblio-online.ru/bcode/42402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19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indow.edu.ru/catalog/?p_rubr=2.2.75.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biblio-online.ru/bcode/438207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65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nalog.ru/rn39/program/" TargetMode="External"/><Relationship Id="rId8" Type="http://schemas.openxmlformats.org/officeDocument/2006/relationships/hyperlink" Target="https://biblio-online.ru/bcode/44804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12076</Words>
  <Characters>68834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80749</CharactersWithSpaces>
  <SharedDoc>false</SharedDoc>
  <HLinks>
    <vt:vector size="78" baseType="variant">
      <vt:variant>
        <vt:i4>6357094</vt:i4>
      </vt:variant>
      <vt:variant>
        <vt:i4>36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33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1900564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https://biblio-online.ru/bcode/438445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https://biblio-online.ru/bcode/441947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2020-01-15T08:04:00Z</cp:lastPrinted>
  <dcterms:created xsi:type="dcterms:W3CDTF">2021-04-05T03:50:00Z</dcterms:created>
  <dcterms:modified xsi:type="dcterms:W3CDTF">2022-11-12T16:55:00Z</dcterms:modified>
</cp:coreProperties>
</file>